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CD" w:rsidRPr="0062780D" w:rsidRDefault="00E02BCD" w:rsidP="00E02BCD">
      <w:pPr>
        <w:jc w:val="center"/>
        <w:rPr>
          <w:b/>
          <w:bCs/>
          <w:iCs/>
          <w:sz w:val="24"/>
          <w:szCs w:val="24"/>
          <w:lang w:val="uk-UA"/>
        </w:rPr>
      </w:pPr>
      <w:r w:rsidRPr="0062780D">
        <w:rPr>
          <w:b/>
          <w:bCs/>
          <w:iCs/>
          <w:sz w:val="24"/>
          <w:szCs w:val="24"/>
          <w:lang w:val="uk-UA"/>
        </w:rPr>
        <w:t>Перелік осіб, які обслуговують Фонд:</w:t>
      </w:r>
    </w:p>
    <w:p w:rsidR="00E02BCD" w:rsidRPr="0062780D" w:rsidRDefault="00E02BCD" w:rsidP="003C406F">
      <w:pPr>
        <w:jc w:val="both"/>
        <w:rPr>
          <w:b/>
          <w:bCs/>
          <w:iCs/>
          <w:sz w:val="24"/>
          <w:szCs w:val="24"/>
          <w:lang w:val="uk-UA"/>
        </w:rPr>
      </w:pPr>
    </w:p>
    <w:p w:rsidR="0062780D" w:rsidRPr="0062780D" w:rsidRDefault="0062780D" w:rsidP="003C406F">
      <w:pPr>
        <w:numPr>
          <w:ilvl w:val="0"/>
          <w:numId w:val="2"/>
        </w:numPr>
        <w:jc w:val="both"/>
        <w:rPr>
          <w:b/>
          <w:sz w:val="24"/>
          <w:szCs w:val="24"/>
          <w:lang w:val="uk-UA"/>
        </w:rPr>
      </w:pPr>
      <w:r w:rsidRPr="0062780D">
        <w:rPr>
          <w:b/>
          <w:bCs/>
          <w:iCs/>
          <w:sz w:val="24"/>
          <w:szCs w:val="24"/>
          <w:lang w:val="uk-UA"/>
        </w:rPr>
        <w:t>Відомості про оцінювача майна</w:t>
      </w:r>
    </w:p>
    <w:p w:rsidR="0062780D" w:rsidRPr="0062780D" w:rsidRDefault="0062780D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sz w:val="24"/>
          <w:szCs w:val="24"/>
          <w:lang w:val="uk-UA"/>
        </w:rPr>
      </w:pPr>
      <w:r w:rsidRPr="0062780D">
        <w:rPr>
          <w:sz w:val="24"/>
          <w:szCs w:val="24"/>
          <w:lang w:val="uk-UA"/>
        </w:rPr>
        <w:t xml:space="preserve">Повне найменування: </w:t>
      </w:r>
      <w:r w:rsidRPr="0062780D">
        <w:rPr>
          <w:color w:val="000000"/>
          <w:spacing w:val="-1"/>
          <w:sz w:val="24"/>
          <w:szCs w:val="24"/>
          <w:lang w:val="uk-UA"/>
        </w:rPr>
        <w:t>Товариство з обмеженою відповідальністю «Оціночний стандарт»;</w:t>
      </w:r>
    </w:p>
    <w:p w:rsidR="0062780D" w:rsidRPr="0062780D" w:rsidRDefault="0062780D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sz w:val="24"/>
          <w:szCs w:val="24"/>
          <w:lang w:val="uk-UA"/>
        </w:rPr>
      </w:pPr>
      <w:r w:rsidRPr="0062780D">
        <w:rPr>
          <w:sz w:val="24"/>
          <w:szCs w:val="24"/>
          <w:lang w:val="uk-UA"/>
        </w:rPr>
        <w:t xml:space="preserve">Код за ЄДРПОУ: </w:t>
      </w:r>
      <w:r w:rsidRPr="0062780D">
        <w:rPr>
          <w:color w:val="000000"/>
          <w:spacing w:val="-1"/>
          <w:sz w:val="24"/>
          <w:szCs w:val="24"/>
          <w:lang w:val="uk-UA"/>
        </w:rPr>
        <w:t>35952305;</w:t>
      </w:r>
    </w:p>
    <w:p w:rsidR="0062780D" w:rsidRPr="0062780D" w:rsidRDefault="0062780D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color w:val="000000"/>
          <w:spacing w:val="-1"/>
          <w:sz w:val="24"/>
          <w:szCs w:val="24"/>
          <w:lang w:val="uk-UA"/>
        </w:rPr>
      </w:pPr>
      <w:r w:rsidRPr="0062780D">
        <w:rPr>
          <w:sz w:val="24"/>
          <w:szCs w:val="24"/>
          <w:lang w:val="uk-UA"/>
        </w:rPr>
        <w:t>Місцезнаходження: 01015, м.</w:t>
      </w:r>
      <w:r w:rsidR="00EB6B55" w:rsidRPr="00EB6B55">
        <w:rPr>
          <w:sz w:val="24"/>
          <w:szCs w:val="24"/>
          <w:lang w:val="uk-UA"/>
        </w:rPr>
        <w:t xml:space="preserve"> </w:t>
      </w:r>
      <w:r w:rsidRPr="0062780D">
        <w:rPr>
          <w:sz w:val="24"/>
          <w:szCs w:val="24"/>
          <w:lang w:val="uk-UA"/>
        </w:rPr>
        <w:t xml:space="preserve">Київ, </w:t>
      </w:r>
      <w:r w:rsidR="00EB6B55" w:rsidRPr="00EB6B55">
        <w:rPr>
          <w:sz w:val="24"/>
          <w:szCs w:val="24"/>
          <w:lang w:val="uk-UA"/>
        </w:rPr>
        <w:t>вул.</w:t>
      </w:r>
      <w:r w:rsidR="00EB6B55">
        <w:rPr>
          <w:sz w:val="24"/>
          <w:szCs w:val="24"/>
          <w:lang w:val="uk-UA"/>
        </w:rPr>
        <w:t xml:space="preserve"> </w:t>
      </w:r>
      <w:r w:rsidR="00EB6B55" w:rsidRPr="0062780D">
        <w:rPr>
          <w:sz w:val="24"/>
          <w:szCs w:val="24"/>
          <w:lang w:val="uk-UA"/>
        </w:rPr>
        <w:t>Московська</w:t>
      </w:r>
      <w:r w:rsidRPr="0062780D">
        <w:rPr>
          <w:sz w:val="24"/>
          <w:szCs w:val="24"/>
          <w:lang w:val="uk-UA"/>
        </w:rPr>
        <w:t>, будинок 43/11</w:t>
      </w:r>
      <w:r w:rsidRPr="0062780D">
        <w:rPr>
          <w:color w:val="000000"/>
          <w:spacing w:val="-1"/>
          <w:sz w:val="24"/>
          <w:szCs w:val="24"/>
          <w:lang w:val="uk-UA"/>
        </w:rPr>
        <w:t>;</w:t>
      </w:r>
    </w:p>
    <w:p w:rsidR="0062780D" w:rsidRPr="0062780D" w:rsidRDefault="00927BA8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sz w:val="24"/>
          <w:szCs w:val="24"/>
          <w:lang w:val="uk-UA"/>
        </w:rPr>
      </w:pPr>
      <w:r w:rsidRPr="007A1A11">
        <w:rPr>
          <w:sz w:val="24"/>
          <w:szCs w:val="24"/>
          <w:lang w:val="uk-UA"/>
        </w:rPr>
        <w:t>Строк дії сертифіката суб’єкта оціночної діяльності: 04.12.2015 р. – 04.12.2018 р.</w:t>
      </w:r>
    </w:p>
    <w:p w:rsidR="0062780D" w:rsidRPr="0062780D" w:rsidRDefault="0062780D" w:rsidP="003C406F">
      <w:pPr>
        <w:tabs>
          <w:tab w:val="left" w:pos="426"/>
        </w:tabs>
        <w:ind w:left="360"/>
        <w:jc w:val="both"/>
        <w:rPr>
          <w:b/>
          <w:sz w:val="24"/>
          <w:szCs w:val="24"/>
          <w:lang w:val="uk-UA"/>
        </w:rPr>
      </w:pPr>
    </w:p>
    <w:p w:rsidR="00927BA8" w:rsidRPr="007A1A11" w:rsidRDefault="00927BA8" w:rsidP="003C406F">
      <w:pPr>
        <w:numPr>
          <w:ilvl w:val="0"/>
          <w:numId w:val="2"/>
        </w:numPr>
        <w:jc w:val="both"/>
        <w:rPr>
          <w:b/>
          <w:bCs/>
          <w:color w:val="000000"/>
          <w:sz w:val="24"/>
          <w:szCs w:val="24"/>
          <w:lang w:val="uk-UA"/>
        </w:rPr>
      </w:pPr>
      <w:r w:rsidRPr="00927BA8">
        <w:rPr>
          <w:b/>
          <w:bCs/>
          <w:iCs/>
          <w:sz w:val="24"/>
          <w:szCs w:val="24"/>
          <w:lang w:val="uk-UA"/>
        </w:rPr>
        <w:t>Відомості</w:t>
      </w:r>
      <w:r w:rsidRPr="007A1A11">
        <w:rPr>
          <w:b/>
          <w:color w:val="000000"/>
          <w:sz w:val="24"/>
          <w:szCs w:val="24"/>
          <w:lang w:val="uk-UA"/>
        </w:rPr>
        <w:t xml:space="preserve"> про </w:t>
      </w:r>
      <w:r w:rsidRPr="007A1A11">
        <w:rPr>
          <w:b/>
          <w:bCs/>
          <w:color w:val="000000"/>
          <w:sz w:val="24"/>
          <w:szCs w:val="24"/>
          <w:lang w:val="uk-UA"/>
        </w:rPr>
        <w:t>депозитарну установу</w:t>
      </w:r>
      <w:r w:rsidRPr="007A1A11">
        <w:rPr>
          <w:b/>
          <w:bCs/>
          <w:color w:val="000000"/>
          <w:spacing w:val="-2"/>
          <w:sz w:val="24"/>
          <w:szCs w:val="24"/>
          <w:lang w:val="uk-UA"/>
        </w:rPr>
        <w:t>:</w:t>
      </w:r>
    </w:p>
    <w:p w:rsidR="00927BA8" w:rsidRPr="00927BA8" w:rsidRDefault="00927BA8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  <w:lang w:val="uk-UA"/>
        </w:rPr>
      </w:pPr>
      <w:r w:rsidRPr="00927BA8">
        <w:rPr>
          <w:sz w:val="24"/>
          <w:szCs w:val="24"/>
          <w:lang w:val="uk-UA"/>
        </w:rPr>
        <w:t xml:space="preserve">Повне найменування: </w:t>
      </w:r>
      <w:r w:rsidRPr="007A1A11">
        <w:rPr>
          <w:sz w:val="24"/>
          <w:szCs w:val="24"/>
          <w:lang w:val="uk-UA"/>
        </w:rPr>
        <w:t>ТОВАРИСТВО З ОБМЕЖЕНОЮ ВІДПОВІДАЛЬНІСТЮ «ПЕРША ФОНДОВА БРОКЕРСЬКА КОМПАНІЯ»</w:t>
      </w:r>
      <w:r w:rsidRPr="00927BA8">
        <w:rPr>
          <w:sz w:val="24"/>
          <w:szCs w:val="24"/>
          <w:lang w:val="uk-UA"/>
        </w:rPr>
        <w:t>.</w:t>
      </w:r>
    </w:p>
    <w:p w:rsidR="00927BA8" w:rsidRPr="00927BA8" w:rsidRDefault="00927BA8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  <w:lang w:val="uk-UA"/>
        </w:rPr>
      </w:pPr>
      <w:r w:rsidRPr="00927BA8">
        <w:rPr>
          <w:sz w:val="24"/>
          <w:szCs w:val="24"/>
          <w:lang w:val="uk-UA"/>
        </w:rPr>
        <w:t xml:space="preserve">Код за ЄДРПОУ: </w:t>
      </w:r>
      <w:r w:rsidRPr="007A1A11">
        <w:rPr>
          <w:sz w:val="24"/>
          <w:szCs w:val="24"/>
          <w:lang w:val="uk-UA"/>
        </w:rPr>
        <w:t>33417537</w:t>
      </w:r>
      <w:r w:rsidRPr="00927BA8">
        <w:rPr>
          <w:sz w:val="24"/>
          <w:szCs w:val="24"/>
          <w:lang w:val="uk-UA"/>
        </w:rPr>
        <w:t>.</w:t>
      </w:r>
    </w:p>
    <w:p w:rsidR="00927BA8" w:rsidRPr="00927BA8" w:rsidRDefault="00927BA8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  <w:lang w:val="uk-UA"/>
        </w:rPr>
      </w:pPr>
      <w:r w:rsidRPr="00927BA8">
        <w:rPr>
          <w:sz w:val="24"/>
          <w:szCs w:val="24"/>
          <w:lang w:val="uk-UA"/>
        </w:rPr>
        <w:t xml:space="preserve">Місцезнаходження: 83003, м. Донецьк, пр. Ілліча, буд. 17Б; тимчасове місцезнаходження: </w:t>
      </w:r>
      <w:r>
        <w:rPr>
          <w:sz w:val="24"/>
          <w:szCs w:val="24"/>
          <w:lang w:val="uk-UA"/>
        </w:rPr>
        <w:t>84306, Донецька обл., м. Краматорськ, вул. Орджонікідзе, 1</w:t>
      </w:r>
      <w:bookmarkStart w:id="0" w:name="_GoBack"/>
      <w:bookmarkEnd w:id="0"/>
      <w:r>
        <w:rPr>
          <w:sz w:val="24"/>
          <w:szCs w:val="24"/>
          <w:lang w:val="uk-UA"/>
        </w:rPr>
        <w:t>А</w:t>
      </w:r>
      <w:r w:rsidRPr="00927BA8">
        <w:rPr>
          <w:sz w:val="24"/>
          <w:szCs w:val="24"/>
          <w:lang w:val="uk-UA"/>
        </w:rPr>
        <w:t>.</w:t>
      </w:r>
    </w:p>
    <w:p w:rsidR="00927BA8" w:rsidRPr="00927BA8" w:rsidRDefault="00927BA8" w:rsidP="003C406F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  <w:lang w:val="uk-UA"/>
        </w:rPr>
      </w:pPr>
      <w:r w:rsidRPr="00927BA8">
        <w:rPr>
          <w:sz w:val="24"/>
          <w:szCs w:val="24"/>
          <w:lang w:val="uk-UA"/>
        </w:rPr>
        <w:t>Строк дії ліцензії на здійснення професійної діяльності на фондовому ринку: депозитарної діяльності депозитарної установи: з 12.10.2013 р. – необмежений.</w:t>
      </w:r>
    </w:p>
    <w:p w:rsidR="0062780D" w:rsidRPr="0062780D" w:rsidRDefault="0062780D" w:rsidP="003C406F">
      <w:pPr>
        <w:tabs>
          <w:tab w:val="left" w:pos="426"/>
        </w:tabs>
        <w:ind w:left="792"/>
        <w:jc w:val="both"/>
        <w:rPr>
          <w:sz w:val="24"/>
          <w:szCs w:val="24"/>
          <w:lang w:val="uk-UA"/>
        </w:rPr>
      </w:pPr>
    </w:p>
    <w:p w:rsidR="0062780D" w:rsidRDefault="0062780D" w:rsidP="003C406F">
      <w:pPr>
        <w:numPr>
          <w:ilvl w:val="0"/>
          <w:numId w:val="2"/>
        </w:numPr>
        <w:tabs>
          <w:tab w:val="left" w:pos="426"/>
        </w:tabs>
        <w:jc w:val="both"/>
        <w:rPr>
          <w:b/>
          <w:bCs/>
          <w:iCs/>
          <w:sz w:val="24"/>
          <w:szCs w:val="24"/>
          <w:lang w:val="uk-UA"/>
        </w:rPr>
      </w:pPr>
      <w:r w:rsidRPr="0062780D">
        <w:rPr>
          <w:b/>
          <w:bCs/>
          <w:iCs/>
          <w:sz w:val="24"/>
          <w:szCs w:val="24"/>
          <w:lang w:val="uk-UA"/>
        </w:rPr>
        <w:t>Відомості про аудиторську фірму</w:t>
      </w:r>
    </w:p>
    <w:p w:rsidR="00C76F56" w:rsidRDefault="00C76F56" w:rsidP="003C406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bCs/>
          <w:iCs/>
          <w:sz w:val="24"/>
          <w:szCs w:val="24"/>
          <w:lang w:val="uk-UA"/>
        </w:rPr>
      </w:pPr>
      <w:r w:rsidRPr="00C76F56">
        <w:rPr>
          <w:spacing w:val="-1"/>
          <w:sz w:val="24"/>
          <w:szCs w:val="24"/>
          <w:lang w:val="uk-UA"/>
        </w:rPr>
        <w:t>Повне найменування: ТОВАРИСТВО З ОБМЕЖЕНОЮ ВІДП</w:t>
      </w:r>
      <w:r>
        <w:rPr>
          <w:spacing w:val="-1"/>
          <w:sz w:val="24"/>
          <w:szCs w:val="24"/>
          <w:lang w:val="uk-UA"/>
        </w:rPr>
        <w:t>ОВІДАЛЬНІСТЮ АУДИТОРСЬКА ФІРМА «БЛИСКОР»</w:t>
      </w:r>
      <w:r w:rsidRPr="00C76F56">
        <w:rPr>
          <w:spacing w:val="-1"/>
          <w:sz w:val="24"/>
          <w:szCs w:val="24"/>
          <w:lang w:val="uk-UA"/>
        </w:rPr>
        <w:t>.</w:t>
      </w:r>
    </w:p>
    <w:p w:rsidR="00C76F56" w:rsidRDefault="00C76F56" w:rsidP="003C406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bCs/>
          <w:iCs/>
          <w:sz w:val="24"/>
          <w:szCs w:val="24"/>
          <w:lang w:val="uk-UA"/>
        </w:rPr>
      </w:pPr>
      <w:r w:rsidRPr="00C76F56">
        <w:rPr>
          <w:spacing w:val="-1"/>
          <w:sz w:val="24"/>
          <w:szCs w:val="24"/>
          <w:lang w:val="uk-UA"/>
        </w:rPr>
        <w:t>Код за ЄДРПОУ: 30116289.</w:t>
      </w:r>
    </w:p>
    <w:p w:rsidR="00C76F56" w:rsidRDefault="00C76F56" w:rsidP="003C406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bCs/>
          <w:iCs/>
          <w:sz w:val="24"/>
          <w:szCs w:val="24"/>
          <w:lang w:val="uk-UA"/>
        </w:rPr>
      </w:pPr>
      <w:r w:rsidRPr="00C76F56">
        <w:rPr>
          <w:spacing w:val="-1"/>
          <w:sz w:val="24"/>
          <w:szCs w:val="24"/>
          <w:lang w:val="uk-UA"/>
        </w:rPr>
        <w:t>Місцезнаходження: 07300, Київська обл., Вишгородський район, м. Вишгород, «КАРАТ» ПРОМИСЛОВИЙ МАЙДАНЧИК, будинок 5-А.</w:t>
      </w:r>
    </w:p>
    <w:p w:rsidR="00C76F56" w:rsidRDefault="00C76F56" w:rsidP="003C406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bCs/>
          <w:iCs/>
          <w:sz w:val="24"/>
          <w:szCs w:val="24"/>
          <w:lang w:val="uk-UA"/>
        </w:rPr>
      </w:pPr>
      <w:r w:rsidRPr="00C76F56">
        <w:rPr>
          <w:spacing w:val="-1"/>
          <w:sz w:val="24"/>
          <w:szCs w:val="24"/>
          <w:lang w:val="uk-UA"/>
        </w:rPr>
        <w:t>Строк дії Свідоцтва про включення до Реєстру аудиторських фірм та аудиторів, виданого Аудиторською палатою України: 26.01.2001 р. – 24.09.2020 р.</w:t>
      </w:r>
    </w:p>
    <w:p w:rsidR="00C76F56" w:rsidRPr="00C76F56" w:rsidRDefault="00C76F56" w:rsidP="003C406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bCs/>
          <w:iCs/>
          <w:sz w:val="24"/>
          <w:szCs w:val="24"/>
          <w:lang w:val="uk-UA"/>
        </w:rPr>
      </w:pPr>
      <w:r w:rsidRPr="00C76F56">
        <w:rPr>
          <w:spacing w:val="-1"/>
          <w:sz w:val="24"/>
          <w:szCs w:val="24"/>
          <w:lang w:val="uk-UA"/>
        </w:rPr>
        <w:t>Строк дії Свідоцтва про внесення до реєстру аудиторських фірм, які можуть проводити аудиторські перевірки професійних учасників ринку цінних паперів, виданого Національною комісією з цінних паперів та фондового ринку: 26.03.2018 р. – 24.09.2020 р.</w:t>
      </w:r>
    </w:p>
    <w:p w:rsidR="00602573" w:rsidRDefault="00602573" w:rsidP="0062780D">
      <w:pPr>
        <w:rPr>
          <w:lang w:val="uk-UA"/>
        </w:rPr>
      </w:pPr>
    </w:p>
    <w:p w:rsidR="008253C0" w:rsidRPr="00927BA8" w:rsidRDefault="008253C0" w:rsidP="0062780D">
      <w:pPr>
        <w:rPr>
          <w:lang w:val="uk-UA"/>
        </w:rPr>
      </w:pPr>
    </w:p>
    <w:sectPr w:rsidR="008253C0" w:rsidRPr="00927BA8" w:rsidSect="009258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511"/>
    <w:multiLevelType w:val="multilevel"/>
    <w:tmpl w:val="DBCA5A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E24508"/>
    <w:multiLevelType w:val="multilevel"/>
    <w:tmpl w:val="A162CB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DF0333"/>
    <w:multiLevelType w:val="multilevel"/>
    <w:tmpl w:val="DF94E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6592638C"/>
    <w:multiLevelType w:val="multilevel"/>
    <w:tmpl w:val="79CC1B6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CD"/>
    <w:rsid w:val="003C406F"/>
    <w:rsid w:val="00602573"/>
    <w:rsid w:val="0062780D"/>
    <w:rsid w:val="008253C0"/>
    <w:rsid w:val="0092582D"/>
    <w:rsid w:val="00927BA8"/>
    <w:rsid w:val="00C76F56"/>
    <w:rsid w:val="00E02BCD"/>
    <w:rsid w:val="00E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A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A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7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</dc:creator>
  <cp:lastModifiedBy>Vodoley</cp:lastModifiedBy>
  <cp:revision>6</cp:revision>
  <dcterms:created xsi:type="dcterms:W3CDTF">2014-07-29T13:49:00Z</dcterms:created>
  <dcterms:modified xsi:type="dcterms:W3CDTF">2018-04-24T07:56:00Z</dcterms:modified>
</cp:coreProperties>
</file>